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EF" w:rsidRPr="001430EF" w:rsidRDefault="001430EF" w:rsidP="001430EF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</w:pPr>
      <w:r w:rsidRPr="002E126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LEI Nº </w:t>
      </w:r>
      <w:r w:rsidR="00804A39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>2.138</w:t>
      </w:r>
      <w:r w:rsidRPr="002E1264">
        <w:rPr>
          <w:rFonts w:ascii="Arial" w:eastAsia="Times New Roman" w:hAnsi="Arial" w:cs="Arial"/>
          <w:b/>
          <w:sz w:val="32"/>
          <w:szCs w:val="32"/>
          <w:u w:val="single"/>
          <w:lang w:eastAsia="pt-BR"/>
        </w:rPr>
        <w:t xml:space="preserve"> /2018</w:t>
      </w:r>
    </w:p>
    <w:p w:rsidR="001430EF" w:rsidRPr="001430EF" w:rsidRDefault="001430EF" w:rsidP="001430EF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spacing w:after="0" w:line="240" w:lineRule="auto"/>
        <w:ind w:left="382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AUTORIZA A CONCESSÃO DE </w:t>
      </w:r>
      <w:r w:rsidR="002944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RECOMPOSIÇÃO 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AOS SERVIDORES PÚBLICOS MUNICIPAIS ATIVOS E INATIVOS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</w:t>
      </w:r>
      <w:r w:rsidR="0029440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AOS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PROFISSIONAIS DO MAGISTÉRIO</w:t>
      </w: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DO PODER EXECUTIVO, FIXA SALÁRIO MÍNIMO E DÁ OUTRAS PROVIDÊNCIAS.</w:t>
      </w:r>
    </w:p>
    <w:p w:rsidR="001430EF" w:rsidRPr="001430EF" w:rsidRDefault="001430EF" w:rsidP="001430E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 Câmara Municipal de Cristina – MG, por seus representantes legais, aprovou, e eu, Prefeito Municipal, no uso das atribuições que me confere a Lei Orgânica do Município, sanciono a seguinte Lei: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1º</w:t>
      </w:r>
      <w:r w:rsidR="009F1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Fica concedido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aos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servidores públicos municipais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efetivos e aos ocupantes dos cargos em comissão, do quadro dos Servidores do Executivo,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 recomposição salarial de 2,0</w:t>
      </w:r>
      <w:r w:rsidR="009F3E09">
        <w:rPr>
          <w:rFonts w:ascii="Arial" w:eastAsia="Times New Roman" w:hAnsi="Arial" w:cs="Arial"/>
          <w:bCs/>
          <w:sz w:val="24"/>
          <w:szCs w:val="24"/>
          <w:lang w:eastAsia="pt-BR"/>
        </w:rPr>
        <w:t>7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% (dois inteiros e </w:t>
      </w:r>
      <w:r w:rsidR="009F3E09">
        <w:rPr>
          <w:rFonts w:ascii="Arial" w:eastAsia="Times New Roman" w:hAnsi="Arial" w:cs="Arial"/>
          <w:bCs/>
          <w:sz w:val="24"/>
          <w:szCs w:val="24"/>
          <w:lang w:eastAsia="pt-BR"/>
        </w:rPr>
        <w:t>sete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centésimos por cento),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de acordo com o INPC-IBGE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janeiro a dezembro de 2.017</w:t>
      </w:r>
      <w:r w:rsidR="009F17DD">
        <w:rPr>
          <w:rFonts w:ascii="Arial" w:eastAsia="Times New Roman" w:hAnsi="Arial" w:cs="Arial"/>
          <w:bCs/>
          <w:sz w:val="24"/>
          <w:szCs w:val="24"/>
          <w:lang w:eastAsia="pt-BR"/>
        </w:rPr>
        <w:t>, à título de revisão geral anual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9F17DD" w:rsidRDefault="009F17DD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Fica concedido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aos</w:t>
      </w:r>
      <w:r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="001430EF">
        <w:rPr>
          <w:rFonts w:ascii="Arial" w:eastAsia="Times New Roman" w:hAnsi="Arial" w:cs="Arial"/>
          <w:bCs/>
          <w:sz w:val="24"/>
          <w:szCs w:val="24"/>
          <w:lang w:eastAsia="pt-BR"/>
        </w:rPr>
        <w:t>profissionais do Magistério a recomposição salarial de 6,81% (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s</w:t>
      </w:r>
      <w:r w:rsidR="001430EF">
        <w:rPr>
          <w:rFonts w:ascii="Arial" w:eastAsia="Times New Roman" w:hAnsi="Arial" w:cs="Arial"/>
          <w:bCs/>
          <w:sz w:val="24"/>
          <w:szCs w:val="24"/>
          <w:lang w:eastAsia="pt-BR"/>
        </w:rPr>
        <w:t>eis inteiros e oitenta e um centésimos por cento) à título de revisão geral anual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.</w:t>
      </w:r>
    </w:p>
    <w:p w:rsidR="001430EF" w:rsidRPr="001430EF" w:rsidRDefault="009F17DD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9F17D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3º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As recomposições estabelecidas</w:t>
      </w:r>
      <w:r w:rsidR="001430EF"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os</w:t>
      </w:r>
      <w:r w:rsidR="001430EF"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artigos </w:t>
      </w:r>
      <w:r w:rsidR="001430EF"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>1º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2º abrangerão</w:t>
      </w:r>
      <w:r w:rsidR="001430EF" w:rsidRPr="001430EF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os servidores ativos, inativos e pensionistas, e é extensiva às funções gratificadas.  </w:t>
      </w:r>
    </w:p>
    <w:p w:rsidR="001430EF" w:rsidRPr="001430EF" w:rsidRDefault="009F17DD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4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º. 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Os servidores municipais que, após a incorporação da recomposição acima descrita, tiverem seu vencimento fixado abaixo do salário mínimo estabelecido nacionalmente passarão a receber automaticamente o referido montante, em obediência ao que determina o Art. 7º, Inciso IV e o Art. 39, §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3º, ambos da Constituição Federal.</w:t>
      </w:r>
    </w:p>
    <w:p w:rsidR="009F17DD" w:rsidRPr="001430EF" w:rsidRDefault="009F17DD" w:rsidP="009F17D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5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º. 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profissionais do Magistério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que, após a incorporação da recomposição acima descrita, tiverem seu vencimento fixado abaixo do </w:t>
      </w:r>
      <w:r>
        <w:rPr>
          <w:rFonts w:ascii="Arial" w:eastAsia="Times New Roman" w:hAnsi="Arial" w:cs="Arial"/>
          <w:sz w:val="24"/>
          <w:szCs w:val="24"/>
          <w:lang w:eastAsia="pt-BR"/>
        </w:rPr>
        <w:t>piso salarial do magistério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estabelecido nacionalmente</w:t>
      </w:r>
      <w:r w:rsidR="0029440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passarão a receber</w:t>
      </w:r>
      <w:r w:rsidR="00294409">
        <w:rPr>
          <w:rFonts w:ascii="Arial" w:eastAsia="Times New Roman" w:hAnsi="Arial" w:cs="Arial"/>
          <w:sz w:val="24"/>
          <w:szCs w:val="24"/>
          <w:lang w:eastAsia="pt-BR"/>
        </w:rPr>
        <w:t xml:space="preserve"> proporcionalmente e</w:t>
      </w:r>
      <w:r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automaticamente o referido montante, em obediência ao que determina </w:t>
      </w:r>
      <w:r>
        <w:rPr>
          <w:rFonts w:ascii="Arial" w:eastAsia="Times New Roman" w:hAnsi="Arial" w:cs="Arial"/>
          <w:sz w:val="24"/>
          <w:szCs w:val="24"/>
          <w:lang w:eastAsia="pt-BR"/>
        </w:rPr>
        <w:t>a Lei nº 11.738/2.008 e Portaria MEC nº 1.595/2.017.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9F17DD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Art. 6</w:t>
      </w:r>
      <w:r w:rsidR="001430EF"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º -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As despesas decorrentes desta Lei correrão à conta de dotação orçamentária própria do Município de Cristina.</w:t>
      </w:r>
    </w:p>
    <w:p w:rsidR="009F17DD" w:rsidRPr="001430EF" w:rsidRDefault="00294409" w:rsidP="009F17D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7</w:t>
      </w:r>
      <w:r w:rsidR="001430EF" w:rsidRPr="001430E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º - 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</w:t>
      </w:r>
      <w:r w:rsidR="009F17DD">
        <w:rPr>
          <w:rFonts w:ascii="Arial" w:eastAsia="Times New Roman" w:hAnsi="Arial" w:cs="Arial"/>
          <w:sz w:val="24"/>
          <w:szCs w:val="24"/>
          <w:lang w:eastAsia="pt-BR"/>
        </w:rPr>
        <w:t xml:space="preserve">, retroagindo seus </w:t>
      </w:r>
      <w:r w:rsidR="009F17DD"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efeitos a partir </w:t>
      </w:r>
      <w:r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9F17DD" w:rsidRPr="001430EF">
        <w:rPr>
          <w:rFonts w:ascii="Arial" w:eastAsia="Times New Roman" w:hAnsi="Arial" w:cs="Arial"/>
          <w:sz w:val="24"/>
          <w:szCs w:val="24"/>
          <w:lang w:eastAsia="pt-BR"/>
        </w:rPr>
        <w:t xml:space="preserve"> 1º de janeiro de 2.01</w:t>
      </w:r>
      <w:r w:rsidR="009F17DD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9F17DD"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9F17DD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Cristina, </w:t>
      </w:r>
      <w:r w:rsidR="00D41153">
        <w:rPr>
          <w:rFonts w:ascii="Arial" w:eastAsia="Times New Roman" w:hAnsi="Arial" w:cs="Arial"/>
          <w:sz w:val="24"/>
          <w:szCs w:val="24"/>
          <w:lang w:eastAsia="pt-BR"/>
        </w:rPr>
        <w:t>24 de janeiro de 2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01</w:t>
      </w:r>
      <w:r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1430EF" w:rsidRPr="001430EF">
        <w:rPr>
          <w:rFonts w:ascii="Arial" w:eastAsia="Times New Roman" w:hAnsi="Arial" w:cs="Arial"/>
          <w:sz w:val="24"/>
          <w:szCs w:val="24"/>
          <w:lang w:eastAsia="pt-BR"/>
        </w:rPr>
        <w:t>.</w:t>
      </w:r>
      <w:bookmarkStart w:id="0" w:name="_GoBack"/>
      <w:bookmarkEnd w:id="0"/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Ricardo Pereira Azevedo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30EF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430EF" w:rsidRPr="001430EF" w:rsidRDefault="001430EF" w:rsidP="001430E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1430EF" w:rsidRPr="001430EF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6E6" w:rsidRDefault="003826E6" w:rsidP="0016756F">
      <w:pPr>
        <w:spacing w:after="0" w:line="240" w:lineRule="auto"/>
      </w:pPr>
      <w:r>
        <w:separator/>
      </w:r>
    </w:p>
  </w:endnote>
  <w:endnote w:type="continuationSeparator" w:id="0">
    <w:p w:rsidR="003826E6" w:rsidRDefault="003826E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6E6" w:rsidRDefault="003826E6" w:rsidP="0016756F">
      <w:pPr>
        <w:spacing w:after="0" w:line="240" w:lineRule="auto"/>
      </w:pPr>
      <w:r>
        <w:separator/>
      </w:r>
    </w:p>
  </w:footnote>
  <w:footnote w:type="continuationSeparator" w:id="0">
    <w:p w:rsidR="003826E6" w:rsidRDefault="003826E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5FA8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proofErr w:type="spellStart"/>
    <w:r w:rsidR="0016756F" w:rsidRPr="00E25FA8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proofErr w:type="spellEnd"/>
    <w:r w:rsidR="0016756F" w:rsidRPr="00E25FA8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E25FA8">
        <w:rPr>
          <w:rStyle w:val="Hyperlink"/>
        </w:rPr>
        <w:t>gabinete@cristina.mg.gov.br</w:t>
      </w:r>
    </w:hyperlink>
    <w:r w:rsidR="00E16D7B" w:rsidRPr="00E25FA8">
      <w:t xml:space="preserve"> </w:t>
    </w:r>
  </w:p>
  <w:p w:rsidR="0016756F" w:rsidRPr="00E25FA8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E25FA8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B62"/>
    <w:rsid w:val="00087DC7"/>
    <w:rsid w:val="000B28A0"/>
    <w:rsid w:val="000B2B2E"/>
    <w:rsid w:val="00114E19"/>
    <w:rsid w:val="001430EF"/>
    <w:rsid w:val="0016756F"/>
    <w:rsid w:val="001A6C92"/>
    <w:rsid w:val="001C45BE"/>
    <w:rsid w:val="001F28B8"/>
    <w:rsid w:val="001F7F32"/>
    <w:rsid w:val="00211F07"/>
    <w:rsid w:val="0023094A"/>
    <w:rsid w:val="00275E7E"/>
    <w:rsid w:val="00294409"/>
    <w:rsid w:val="002A236D"/>
    <w:rsid w:val="002A367A"/>
    <w:rsid w:val="002E1264"/>
    <w:rsid w:val="002E5AD9"/>
    <w:rsid w:val="002F0A3E"/>
    <w:rsid w:val="00306475"/>
    <w:rsid w:val="003114C3"/>
    <w:rsid w:val="00321CC1"/>
    <w:rsid w:val="00334FC4"/>
    <w:rsid w:val="00350F34"/>
    <w:rsid w:val="003721F1"/>
    <w:rsid w:val="003826E6"/>
    <w:rsid w:val="003C4EDE"/>
    <w:rsid w:val="00446BBB"/>
    <w:rsid w:val="00447EB5"/>
    <w:rsid w:val="00460CC8"/>
    <w:rsid w:val="004D7DD4"/>
    <w:rsid w:val="004F2743"/>
    <w:rsid w:val="00501863"/>
    <w:rsid w:val="00520BA0"/>
    <w:rsid w:val="005335DB"/>
    <w:rsid w:val="00592575"/>
    <w:rsid w:val="006065FD"/>
    <w:rsid w:val="006137B2"/>
    <w:rsid w:val="006232F8"/>
    <w:rsid w:val="00646C4B"/>
    <w:rsid w:val="0066535C"/>
    <w:rsid w:val="00666027"/>
    <w:rsid w:val="006728BE"/>
    <w:rsid w:val="00676CDE"/>
    <w:rsid w:val="006824FF"/>
    <w:rsid w:val="006A72A1"/>
    <w:rsid w:val="006B1143"/>
    <w:rsid w:val="0072570A"/>
    <w:rsid w:val="00804A39"/>
    <w:rsid w:val="0082399E"/>
    <w:rsid w:val="0085174D"/>
    <w:rsid w:val="0088255D"/>
    <w:rsid w:val="008D7427"/>
    <w:rsid w:val="008E7F70"/>
    <w:rsid w:val="008F4292"/>
    <w:rsid w:val="008F5C05"/>
    <w:rsid w:val="00942724"/>
    <w:rsid w:val="00947BC9"/>
    <w:rsid w:val="00965EED"/>
    <w:rsid w:val="0098617A"/>
    <w:rsid w:val="009F17DD"/>
    <w:rsid w:val="009F2F75"/>
    <w:rsid w:val="009F3E09"/>
    <w:rsid w:val="00A0367C"/>
    <w:rsid w:val="00A179CF"/>
    <w:rsid w:val="00A37B56"/>
    <w:rsid w:val="00A81518"/>
    <w:rsid w:val="00A8591C"/>
    <w:rsid w:val="00AB4F75"/>
    <w:rsid w:val="00AB654E"/>
    <w:rsid w:val="00AE6F69"/>
    <w:rsid w:val="00AF5AAC"/>
    <w:rsid w:val="00B203BD"/>
    <w:rsid w:val="00B662DF"/>
    <w:rsid w:val="00B726BC"/>
    <w:rsid w:val="00B766C2"/>
    <w:rsid w:val="00B813A3"/>
    <w:rsid w:val="00BA15B5"/>
    <w:rsid w:val="00BA42F8"/>
    <w:rsid w:val="00BB156F"/>
    <w:rsid w:val="00C300E3"/>
    <w:rsid w:val="00C5271F"/>
    <w:rsid w:val="00CA4BDC"/>
    <w:rsid w:val="00CB5407"/>
    <w:rsid w:val="00CB60C8"/>
    <w:rsid w:val="00CF3BAD"/>
    <w:rsid w:val="00D02112"/>
    <w:rsid w:val="00D22330"/>
    <w:rsid w:val="00D41153"/>
    <w:rsid w:val="00D47A0C"/>
    <w:rsid w:val="00D641EC"/>
    <w:rsid w:val="00D770F1"/>
    <w:rsid w:val="00DA359D"/>
    <w:rsid w:val="00DB1747"/>
    <w:rsid w:val="00DD371E"/>
    <w:rsid w:val="00DE3502"/>
    <w:rsid w:val="00DF09ED"/>
    <w:rsid w:val="00DF6F44"/>
    <w:rsid w:val="00E021B3"/>
    <w:rsid w:val="00E10BBC"/>
    <w:rsid w:val="00E16D7B"/>
    <w:rsid w:val="00E25FA8"/>
    <w:rsid w:val="00E77C4E"/>
    <w:rsid w:val="00EA628C"/>
    <w:rsid w:val="00EB0D8A"/>
    <w:rsid w:val="00F11764"/>
    <w:rsid w:val="00F25BEE"/>
    <w:rsid w:val="00F278DB"/>
    <w:rsid w:val="00F4707C"/>
    <w:rsid w:val="00F50E9B"/>
    <w:rsid w:val="00F51B01"/>
    <w:rsid w:val="00F613E7"/>
    <w:rsid w:val="00F63656"/>
    <w:rsid w:val="00F7001F"/>
    <w:rsid w:val="00FC115A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25FA8"/>
  </w:style>
  <w:style w:type="paragraph" w:styleId="NormalWeb">
    <w:name w:val="Normal (Web)"/>
    <w:basedOn w:val="Normal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1143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1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11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2018-01-16T13:27:00Z</cp:lastPrinted>
  <dcterms:created xsi:type="dcterms:W3CDTF">2018-01-23T18:33:00Z</dcterms:created>
  <dcterms:modified xsi:type="dcterms:W3CDTF">2018-01-24T10:00:00Z</dcterms:modified>
</cp:coreProperties>
</file>